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spacing w:line="64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池州市发展和改革委员会（池州市粮食和物资储备局）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网站工作年度报表</w:t>
      </w:r>
    </w:p>
    <w:p>
      <w:pPr>
        <w:jc w:val="center"/>
        <w:rPr>
          <w:rFonts w:ascii="Times New Roman" w:hAnsi="Times New Roman" w:eastAsia="方正仿宋_GBK"/>
          <w:sz w:val="28"/>
          <w:szCs w:val="28"/>
        </w:rPr>
      </w:pPr>
      <w:r>
        <w:rPr>
          <w:rFonts w:ascii="Times New Roman" w:hAnsi="Times New Roman" w:eastAsia="方正仿宋_GBK"/>
          <w:sz w:val="28"/>
          <w:szCs w:val="28"/>
        </w:rPr>
        <w:t>（</w:t>
      </w:r>
      <w:r>
        <w:rPr>
          <w:rFonts w:hint="eastAsia" w:ascii="Times New Roman" w:hAnsi="Times New Roman" w:eastAsia="方正仿宋_GBK"/>
          <w:sz w:val="28"/>
          <w:szCs w:val="28"/>
        </w:rPr>
        <w:t>201</w:t>
      </w:r>
      <w:r>
        <w:rPr>
          <w:rFonts w:ascii="Times New Roman" w:hAnsi="Times New Roman" w:eastAsia="方正仿宋_GBK"/>
          <w:sz w:val="28"/>
          <w:szCs w:val="28"/>
        </w:rPr>
        <w:t>9年度）</w:t>
      </w:r>
    </w:p>
    <w:p>
      <w:pPr>
        <w:spacing w:line="480" w:lineRule="exact"/>
        <w:ind w:left="-126" w:leftChars="-60" w:firstLine="240" w:firstLineChars="100"/>
        <w:jc w:val="left"/>
        <w:rPr>
          <w:rFonts w:ascii="Times New Roman" w:hAnsi="Times New Roman" w:eastAsia="方正仿宋_GBK"/>
          <w:b/>
          <w:sz w:val="24"/>
        </w:rPr>
      </w:pPr>
      <w:r>
        <w:rPr>
          <w:rFonts w:ascii="Times New Roman" w:hAnsi="Times New Roman" w:eastAsia="方正仿宋_GBK"/>
          <w:b/>
          <w:sz w:val="24"/>
        </w:rPr>
        <w:t xml:space="preserve">填报单位: </w:t>
      </w:r>
      <w:r>
        <w:rPr>
          <w:rFonts w:hint="eastAsia" w:ascii="Times New Roman" w:hAnsi="Times New Roman" w:eastAsia="方正仿宋_GBK"/>
          <w:b/>
          <w:sz w:val="24"/>
          <w:lang w:val="en-US" w:eastAsia="zh-CN"/>
        </w:rPr>
        <w:t>池州市发展和改革委员会（池州市粮食和物资储备局）</w:t>
      </w:r>
    </w:p>
    <w:tbl>
      <w:tblPr>
        <w:tblStyle w:val="5"/>
        <w:tblW w:w="888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8"/>
        <w:gridCol w:w="2507"/>
        <w:gridCol w:w="229"/>
        <w:gridCol w:w="338"/>
        <w:gridCol w:w="1134"/>
        <w:gridCol w:w="513"/>
        <w:gridCol w:w="499"/>
        <w:gridCol w:w="35"/>
        <w:gridCol w:w="17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网站名称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spacing w:line="480" w:lineRule="exact"/>
              <w:ind w:left="-126" w:leftChars="-60" w:firstLine="240" w:firstLineChars="100"/>
              <w:jc w:val="left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Times New Roman" w:hAnsi="Times New Roman" w:eastAsia="方正仿宋_GBK"/>
                <w:b/>
                <w:sz w:val="24"/>
                <w:lang w:val="en-US" w:eastAsia="zh-CN"/>
              </w:rPr>
              <w:t>池州市发展和改革委员会（池州市粮食和物资储备局）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首页网址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http://fgw.chizhou.gov.cn/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主办单位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Times New Roman" w:hAnsi="Times New Roman" w:eastAsia="方正仿宋_GBK"/>
                <w:b/>
                <w:sz w:val="24"/>
                <w:lang w:val="en-US" w:eastAsia="zh-CN"/>
              </w:rPr>
              <w:t>池州市发展和改革委员会（池州市粮食和物资储备局）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网站类型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 xml:space="preserve">□政府门户网站    </w:t>
            </w:r>
            <w:r>
              <w:rPr>
                <w:rFonts w:hint="eastAsia"/>
                <w:sz w:val="24"/>
              </w:rPr>
              <w:sym w:font="Wingdings 2" w:char="0052"/>
            </w:r>
            <w:r>
              <w:rPr>
                <w:rFonts w:hint="eastAsia" w:ascii="仿宋_GB2312" w:hAnsi="Times New Roman" w:eastAsia="仿宋_GB2312"/>
                <w:sz w:val="24"/>
              </w:rPr>
              <w:t>部门网站     □专项网站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政府网站标识码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  <w:t xml:space="preserve">3417000016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ICP备案号</w:t>
            </w:r>
          </w:p>
        </w:tc>
        <w:tc>
          <w:tcPr>
            <w:tcW w:w="2736" w:type="dxa"/>
            <w:gridSpan w:val="2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</w:rPr>
            </w:pPr>
            <w:r>
              <w:rPr>
                <w:rFonts w:hint="eastAsia"/>
                <w:sz w:val="24"/>
              </w:rPr>
              <w:t>皖ICP备05000957</w:t>
            </w:r>
          </w:p>
        </w:tc>
        <w:tc>
          <w:tcPr>
            <w:tcW w:w="1985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公安机关备案号</w:t>
            </w:r>
          </w:p>
        </w:tc>
        <w:tc>
          <w:tcPr>
            <w:tcW w:w="225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皖公网安备34170002000042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独立用户访问总量（单位：个）</w:t>
            </w:r>
          </w:p>
        </w:tc>
        <w:tc>
          <w:tcPr>
            <w:tcW w:w="6975" w:type="dxa"/>
            <w:gridSpan w:val="8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/>
                <w:sz w:val="24"/>
              </w:rPr>
              <w:t>507640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网站总访问量（单位：次）</w:t>
            </w:r>
          </w:p>
        </w:tc>
        <w:tc>
          <w:tcPr>
            <w:tcW w:w="6975" w:type="dxa"/>
            <w:gridSpan w:val="8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/>
                <w:sz w:val="24"/>
              </w:rPr>
              <w:t>1522883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信息发布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总数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646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概况类信息更新量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政务动态信息更新量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286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信息公开目录信息更新量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339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专栏专题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维护数量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63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新开设数量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解读回应</w:t>
            </w: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解读信息发布</w:t>
            </w: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总数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解读材料数量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解读产品数量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媒体评论文章数量（单位：篇）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回应公众关注热点或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重大舆情数量（单位：次）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1" w:hRule="atLeast"/>
          <w:jc w:val="center"/>
        </w:trPr>
        <w:tc>
          <w:tcPr>
            <w:tcW w:w="1908" w:type="dxa"/>
            <w:vMerge w:val="restart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办事服务</w:t>
            </w: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是否发布服务事项目录</w:t>
            </w:r>
          </w:p>
        </w:tc>
        <w:tc>
          <w:tcPr>
            <w:tcW w:w="3901" w:type="dxa"/>
            <w:gridSpan w:val="5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sym w:font="Wingdings 2" w:char="0052"/>
            </w: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注册用户数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20159253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（单位：项）</w:t>
            </w:r>
          </w:p>
        </w:tc>
        <w:tc>
          <w:tcPr>
            <w:tcW w:w="3901" w:type="dxa"/>
            <w:gridSpan w:val="5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94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可全程在线办理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（单位：项）</w:t>
            </w:r>
          </w:p>
        </w:tc>
        <w:tc>
          <w:tcPr>
            <w:tcW w:w="3901" w:type="dxa"/>
            <w:gridSpan w:val="5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94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（单位：件）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总数</w:t>
            </w:r>
          </w:p>
        </w:tc>
        <w:tc>
          <w:tcPr>
            <w:tcW w:w="2767" w:type="dxa"/>
            <w:gridSpan w:val="4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自然人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</w:tc>
        <w:tc>
          <w:tcPr>
            <w:tcW w:w="2767" w:type="dxa"/>
            <w:gridSpan w:val="4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法人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</w:tc>
        <w:tc>
          <w:tcPr>
            <w:tcW w:w="2767" w:type="dxa"/>
            <w:gridSpan w:val="4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互动交流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是否使用统一平台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sym w:font="Wingdings 2" w:char="0052"/>
            </w: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是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留言办理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收到留言数量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办结留言数量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平均办理时间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（单位：天）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公开答复数量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征集调查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征集调查期数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收到意见数量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公布调查结果期数（单位：期）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在线访谈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访谈期数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网民留言数量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答复网民提问数量（单位：条）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是否提供智能问答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 xml:space="preserve">□是     </w:t>
            </w:r>
            <w:r>
              <w:rPr>
                <w:rFonts w:hint="eastAsia"/>
                <w:sz w:val="24"/>
              </w:rPr>
              <w:sym w:font="Wingdings 2" w:char="0052"/>
            </w:r>
            <w:r>
              <w:rPr>
                <w:rFonts w:hint="eastAsia" w:ascii="仿宋_GB2312" w:hAnsi="Times New Roman" w:eastAsia="仿宋_GB2312"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安全防护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安全检测评估次数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（单位：次）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发现问题数量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3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问题整改数量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是否建立安全监测预警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机制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/>
                <w:sz w:val="24"/>
              </w:rPr>
              <w:sym w:font="Wingdings 2" w:char="0052"/>
            </w:r>
            <w:r>
              <w:rPr>
                <w:rFonts w:hint="eastAsia" w:ascii="仿宋_GB2312" w:hAnsi="Times New Roman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是否开展应急演练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/>
                <w:sz w:val="24"/>
              </w:rPr>
              <w:sym w:font="Wingdings 2" w:char="0052"/>
            </w:r>
            <w:r>
              <w:rPr>
                <w:rFonts w:hint="eastAsia" w:ascii="仿宋_GB2312" w:hAnsi="Times New Roman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是否明确网站安全责任人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/>
                <w:sz w:val="24"/>
              </w:rPr>
              <w:sym w:font="Wingdings 2" w:char="0052"/>
            </w:r>
            <w:r>
              <w:rPr>
                <w:rFonts w:hint="eastAsia" w:ascii="仿宋_GB2312" w:hAnsi="Times New Roman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移动新媒体</w:t>
            </w:r>
          </w:p>
        </w:tc>
        <w:tc>
          <w:tcPr>
            <w:tcW w:w="2507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是否有移动新媒体</w:t>
            </w:r>
          </w:p>
        </w:tc>
        <w:tc>
          <w:tcPr>
            <w:tcW w:w="4468" w:type="dxa"/>
            <w:gridSpan w:val="7"/>
            <w:vAlign w:val="center"/>
          </w:tcPr>
          <w:p>
            <w:pPr>
              <w:adjustRightInd w:val="0"/>
              <w:snapToGrid w:val="0"/>
              <w:spacing w:line="360" w:lineRule="exact"/>
              <w:ind w:firstLine="960" w:firstLineChars="400"/>
              <w:jc w:val="left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 xml:space="preserve">□是     </w:t>
            </w:r>
            <w:r>
              <w:rPr>
                <w:rFonts w:hint="eastAsia"/>
                <w:sz w:val="24"/>
              </w:rPr>
              <w:sym w:font="Wingdings 2" w:char="0052"/>
            </w:r>
            <w:r>
              <w:rPr>
                <w:rFonts w:hint="eastAsia" w:ascii="仿宋_GB2312" w:hAnsi="Times New Roman" w:eastAsia="仿宋_GB2312"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微  博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名称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关注量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微  信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名称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3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订阅数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92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其  他</w:t>
            </w:r>
          </w:p>
        </w:tc>
        <w:tc>
          <w:tcPr>
            <w:tcW w:w="4468" w:type="dxa"/>
            <w:gridSpan w:val="7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51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创新发展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rPr>
                <w:rFonts w:hint="eastAsia" w:ascii="仿宋_GB2312" w:hAnsi="Times New Roman" w:eastAsia="仿宋_GB2312"/>
                <w:sz w:val="24"/>
              </w:rPr>
            </w:pPr>
            <w:r>
              <w:rPr>
                <w:rFonts w:hint="eastAsia"/>
                <w:sz w:val="24"/>
              </w:rPr>
              <w:sym w:font="Wingdings 2" w:char="0052"/>
            </w:r>
            <w:r>
              <w:rPr>
                <w:rFonts w:hint="eastAsia" w:ascii="仿宋_GB2312" w:hAnsi="Times New Roman" w:eastAsia="仿宋_GB2312"/>
                <w:sz w:val="24"/>
              </w:rPr>
              <w:t xml:space="preserve">搜索即服务  □多语言版本 □无障碍浏览□千人千网 </w:t>
            </w:r>
          </w:p>
          <w:p>
            <w:pPr>
              <w:adjustRightInd w:val="0"/>
              <w:snapToGrid w:val="0"/>
              <w:spacing w:line="360" w:lineRule="exact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□其他</w:t>
            </w:r>
            <w: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  <w:t>____________________________________</w:t>
            </w:r>
          </w:p>
        </w:tc>
      </w:tr>
    </w:tbl>
    <w:p>
      <w:pPr>
        <w:tabs>
          <w:tab w:val="left" w:pos="3220"/>
        </w:tabs>
        <w:spacing w:line="640" w:lineRule="exact"/>
        <w:jc w:val="center"/>
        <w:rPr>
          <w:rFonts w:ascii="Times New Roman" w:hAnsi="Times New Roman" w:eastAsia="方正仿宋_GBK"/>
          <w:sz w:val="36"/>
          <w:szCs w:val="36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default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单位负责人：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>张江南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 xml:space="preserve">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     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 xml:space="preserve">审核人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>: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  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    李晓峰       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 填报人：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 忆炎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联系电话：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 0566-2819206         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    填报日期：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 2020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年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月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>16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日</w:t>
      </w:r>
    </w:p>
    <w:p>
      <w:pPr>
        <w:widowControl/>
        <w:jc w:val="left"/>
      </w:pPr>
    </w:p>
    <w:sectPr>
      <w:footerReference r:id="rId3" w:type="default"/>
      <w:pgSz w:w="11906" w:h="16838"/>
      <w:pgMar w:top="1440" w:right="1486" w:bottom="1440" w:left="13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6F"/>
    <w:rsid w:val="000F6E4A"/>
    <w:rsid w:val="0014678C"/>
    <w:rsid w:val="00154F57"/>
    <w:rsid w:val="003409FA"/>
    <w:rsid w:val="003E72B6"/>
    <w:rsid w:val="00426DD4"/>
    <w:rsid w:val="0047545E"/>
    <w:rsid w:val="0054496F"/>
    <w:rsid w:val="008C4EF6"/>
    <w:rsid w:val="00915472"/>
    <w:rsid w:val="00A41E7E"/>
    <w:rsid w:val="00B05B5E"/>
    <w:rsid w:val="00B71CD8"/>
    <w:rsid w:val="00B84D87"/>
    <w:rsid w:val="00C01396"/>
    <w:rsid w:val="00E248D2"/>
    <w:rsid w:val="017B3A78"/>
    <w:rsid w:val="03CD53D6"/>
    <w:rsid w:val="05D90AD6"/>
    <w:rsid w:val="0B3314E0"/>
    <w:rsid w:val="0D61743F"/>
    <w:rsid w:val="17CF7683"/>
    <w:rsid w:val="20842FEB"/>
    <w:rsid w:val="23C06DF0"/>
    <w:rsid w:val="283C6A2E"/>
    <w:rsid w:val="289D0C25"/>
    <w:rsid w:val="2C210623"/>
    <w:rsid w:val="2CCE0D52"/>
    <w:rsid w:val="2E6D3DBB"/>
    <w:rsid w:val="328C698A"/>
    <w:rsid w:val="36DC736C"/>
    <w:rsid w:val="38B57E67"/>
    <w:rsid w:val="395A3810"/>
    <w:rsid w:val="3E245076"/>
    <w:rsid w:val="3F2855BE"/>
    <w:rsid w:val="42B7027D"/>
    <w:rsid w:val="4CAE4435"/>
    <w:rsid w:val="4D0A7859"/>
    <w:rsid w:val="4D362229"/>
    <w:rsid w:val="4F50236E"/>
    <w:rsid w:val="50FD7412"/>
    <w:rsid w:val="52027574"/>
    <w:rsid w:val="54452D35"/>
    <w:rsid w:val="556D22A5"/>
    <w:rsid w:val="578131D3"/>
    <w:rsid w:val="57EB1815"/>
    <w:rsid w:val="5BF656EE"/>
    <w:rsid w:val="621E2FBF"/>
    <w:rsid w:val="628776BF"/>
    <w:rsid w:val="63BD3620"/>
    <w:rsid w:val="67077445"/>
    <w:rsid w:val="6ACC6BEC"/>
    <w:rsid w:val="6BCB78D3"/>
    <w:rsid w:val="6C68123F"/>
    <w:rsid w:val="6D92010C"/>
    <w:rsid w:val="73D60EF1"/>
    <w:rsid w:val="7AB614FF"/>
    <w:rsid w:val="7CC82A95"/>
    <w:rsid w:val="7EA9349A"/>
    <w:rsid w:val="7F184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qFormat="1" w:uiPriority="99" w:name="HTML Acronym"/>
    <w:lsdException w:uiPriority="99" w:name="HTML Address"/>
    <w:lsdException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6">
    <w:name w:val="Table Grid"/>
    <w:basedOn w:val="5"/>
    <w:unhideWhenUsed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22"/>
    <w:rPr>
      <w:b/>
    </w:rPr>
  </w:style>
  <w:style w:type="character" w:styleId="9">
    <w:name w:val="FollowedHyperlink"/>
    <w:basedOn w:val="7"/>
    <w:semiHidden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10">
    <w:name w:val="HTML Definition"/>
    <w:basedOn w:val="7"/>
    <w:semiHidden/>
    <w:unhideWhenUsed/>
    <w:qFormat/>
    <w:uiPriority w:val="99"/>
    <w:rPr>
      <w:i/>
    </w:rPr>
  </w:style>
  <w:style w:type="character" w:styleId="11">
    <w:name w:val="HTML Acronym"/>
    <w:basedOn w:val="7"/>
    <w:semiHidden/>
    <w:unhideWhenUsed/>
    <w:qFormat/>
    <w:uiPriority w:val="99"/>
  </w:style>
  <w:style w:type="character" w:styleId="12">
    <w:name w:val="Hyperlink"/>
    <w:basedOn w:val="7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3">
    <w:name w:val="HTML Code"/>
    <w:basedOn w:val="7"/>
    <w:semiHidden/>
    <w:unhideWhenUsed/>
    <w:qFormat/>
    <w:uiPriority w:val="99"/>
    <w:rPr>
      <w:rFonts w:ascii="monospace" w:hAnsi="monospace" w:eastAsia="monospace" w:cs="monospace"/>
      <w:sz w:val="21"/>
      <w:szCs w:val="21"/>
    </w:rPr>
  </w:style>
  <w:style w:type="character" w:styleId="14">
    <w:name w:val="HTML Keyboard"/>
    <w:basedOn w:val="7"/>
    <w:semiHidden/>
    <w:unhideWhenUsed/>
    <w:qFormat/>
    <w:uiPriority w:val="99"/>
    <w:rPr>
      <w:rFonts w:hint="default" w:ascii="monospace" w:hAnsi="monospace" w:eastAsia="monospace" w:cs="monospace"/>
      <w:sz w:val="21"/>
      <w:szCs w:val="21"/>
    </w:rPr>
  </w:style>
  <w:style w:type="character" w:styleId="15">
    <w:name w:val="HTML Sample"/>
    <w:basedOn w:val="7"/>
    <w:semiHidden/>
    <w:unhideWhenUsed/>
    <w:qFormat/>
    <w:uiPriority w:val="99"/>
    <w:rPr>
      <w:rFonts w:hint="default" w:ascii="monospace" w:hAnsi="monospace" w:eastAsia="monospace" w:cs="monospace"/>
      <w:sz w:val="21"/>
      <w:szCs w:val="21"/>
    </w:rPr>
  </w:style>
  <w:style w:type="character" w:customStyle="1" w:styleId="16">
    <w:name w:val="页眉 Char"/>
    <w:basedOn w:val="7"/>
    <w:link w:val="3"/>
    <w:qFormat/>
    <w:uiPriority w:val="99"/>
    <w:rPr>
      <w:sz w:val="18"/>
      <w:szCs w:val="18"/>
    </w:rPr>
  </w:style>
  <w:style w:type="character" w:customStyle="1" w:styleId="17">
    <w:name w:val="页脚 Char"/>
    <w:basedOn w:val="7"/>
    <w:link w:val="2"/>
    <w:qFormat/>
    <w:uiPriority w:val="99"/>
    <w:rPr>
      <w:sz w:val="18"/>
      <w:szCs w:val="18"/>
    </w:rPr>
  </w:style>
  <w:style w:type="character" w:customStyle="1" w:styleId="18">
    <w:name w:val="hover27"/>
    <w:basedOn w:val="7"/>
    <w:qFormat/>
    <w:uiPriority w:val="0"/>
    <w:rPr>
      <w:color w:val="000000"/>
      <w:shd w:val="clear" w:fill="FFFFFF"/>
    </w:rPr>
  </w:style>
  <w:style w:type="character" w:customStyle="1" w:styleId="19">
    <w:name w:val="layui-layer-tabnow"/>
    <w:basedOn w:val="7"/>
    <w:qFormat/>
    <w:uiPriority w:val="0"/>
    <w:rPr>
      <w:bdr w:val="single" w:color="CCCCCC" w:sz="6" w:space="0"/>
      <w:shd w:val="clear" w:fill="FFFFFF"/>
    </w:rPr>
  </w:style>
  <w:style w:type="character" w:customStyle="1" w:styleId="20">
    <w:name w:val="first-child"/>
    <w:basedOn w:val="7"/>
    <w:qFormat/>
    <w:uiPriority w:val="0"/>
  </w:style>
  <w:style w:type="character" w:customStyle="1" w:styleId="21">
    <w:name w:val="wx-space"/>
    <w:basedOn w:val="7"/>
    <w:qFormat/>
    <w:uiPriority w:val="0"/>
  </w:style>
  <w:style w:type="character" w:customStyle="1" w:styleId="22">
    <w:name w:val="wx-space1"/>
    <w:basedOn w:val="7"/>
    <w:qFormat/>
    <w:uiPriority w:val="0"/>
  </w:style>
  <w:style w:type="character" w:customStyle="1" w:styleId="23">
    <w:name w:val="hover5"/>
    <w:basedOn w:val="7"/>
    <w:qFormat/>
    <w:uiPriority w:val="0"/>
    <w:rPr>
      <w:color w:val="000000"/>
      <w:shd w:val="clear" w:fill="FFFFFF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863</Words>
  <Characters>4925</Characters>
  <Lines>41</Lines>
  <Paragraphs>11</Paragraphs>
  <TotalTime>0</TotalTime>
  <ScaleCrop>false</ScaleCrop>
  <LinksUpToDate>false</LinksUpToDate>
  <CharactersWithSpaces>5777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2019-12-27T01:04:00Z</dcterms:created>
  <dc:creator>thtfpc</dc:creator>
  <cp:lastModifiedBy>离逝的风</cp:lastModifiedBy>
  <dcterms:modified xsi:type="dcterms:W3CDTF">2021-01-05T06:54:30Z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